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ind w:left="0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Bourse de stage postdoctoral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Formulaire</w:t>
        <w:br w:type="textWrapping"/>
        <w:t xml:space="preserve">Date limite : 9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juin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24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Identification</w:t>
      </w:r>
    </w:p>
    <w:tbl>
      <w:tblPr>
        <w:tblStyle w:val="Table1"/>
        <w:tblW w:w="5490.0" w:type="dxa"/>
        <w:jc w:val="left"/>
        <w:tblInd w:w="3543.30708661417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735"/>
        <w:tblGridChange w:id="0">
          <w:tblGrid>
            <w:gridCol w:w="175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Nom complet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Adresse postale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Adresse courriel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Nationalité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1"/>
        <w:spacing w:before="240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Stage postdoctoral</w:t>
      </w:r>
    </w:p>
    <w:tbl>
      <w:tblPr>
        <w:tblStyle w:val="Table2"/>
        <w:tblW w:w="5479.999923706055" w:type="dxa"/>
        <w:jc w:val="left"/>
        <w:tblInd w:w="3553.30716290811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4.9999237060547"/>
        <w:gridCol w:w="3735"/>
        <w:tblGridChange w:id="0">
          <w:tblGrid>
            <w:gridCol w:w="1744.9999237060547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Titre du projet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Université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Directeur·trice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Durée du stage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.05078125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Période(s) de présence sur le territoire canadien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spacing w:before="240" w:lineRule="auto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Axe(s) de recherche qui s’arriment au projet</w:t>
      </w:r>
    </w:p>
    <w:p w:rsidR="00000000" w:rsidDel="00000000" w:rsidP="00000000" w:rsidRDefault="00000000" w:rsidRPr="00000000" w14:paraId="0000001B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La collection exposée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La collection engagée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La collection élargie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La collection partagée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240" w:lineRule="auto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Recherches doctorales</w:t>
      </w:r>
    </w:p>
    <w:tbl>
      <w:tblPr>
        <w:tblStyle w:val="Table3"/>
        <w:tblW w:w="5490.0" w:type="dxa"/>
        <w:jc w:val="left"/>
        <w:tblInd w:w="3543.30708661417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735"/>
        <w:tblGridChange w:id="0">
          <w:tblGrid>
            <w:gridCol w:w="175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Titre de la thèse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Université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Directeur·trice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1"/>
        <w:spacing w:before="240" w:lineRule="auto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Sources de financement prévues</w:t>
      </w:r>
    </w:p>
    <w:tbl>
      <w:tblPr>
        <w:tblStyle w:val="Table4"/>
        <w:tblW w:w="5482.6929133858275" w:type="dxa"/>
        <w:jc w:val="left"/>
        <w:tblInd w:w="3543.30708661417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2.6929133858275"/>
        <w:tblGridChange w:id="0">
          <w:tblGrid>
            <w:gridCol w:w="5482.6929133858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du Whyte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320"/>
        <w:tab w:val="right" w:leader="none" w:pos="8640"/>
      </w:tabs>
      <w:spacing w:line="276" w:lineRule="auto"/>
      <w:ind w:left="-1417.3228346456694" w:right="-1440" w:firstLine="0"/>
      <w:jc w:val="center"/>
      <w:rPr>
        <w:rFonts w:ascii="Edu Whyte" w:cs="Edu Whyte" w:eastAsia="Edu Whyte" w:hAnsi="Edu Why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320"/>
        <w:tab w:val="right" w:leader="none" w:pos="8640"/>
      </w:tabs>
      <w:spacing w:line="276" w:lineRule="auto"/>
      <w:ind w:left="-1417.3228346456694" w:right="-1440" w:firstLine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04" w:lineRule="auto"/>
      <w:ind w:left="1701" w:firstLine="0"/>
      <w:rPr>
        <w:rFonts w:ascii="Helvetica Neue" w:cs="Helvetica Neue" w:eastAsia="Helvetica Neue" w:hAnsi="Helvetica Neue"/>
        <w:b w:val="1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rtl w:val="0"/>
      </w:rPr>
      <w:t xml:space="preserve">Partenariat </w:t>
    </w:r>
    <w:r w:rsidDel="00000000" w:rsidR="00000000" w:rsidRPr="00000000">
      <w:rPr>
        <w:rFonts w:ascii="Helvetica Neue" w:cs="Helvetica Neue" w:eastAsia="Helvetica Neue" w:hAnsi="Helvetica Neue"/>
        <w:b w:val="1"/>
        <w:i w:val="1"/>
        <w:sz w:val="20"/>
        <w:szCs w:val="20"/>
        <w:rtl w:val="0"/>
      </w:rPr>
      <w:t xml:space="preserve">Des nouveaux usages des collections </w:t>
      <w:br w:type="textWrapping"/>
      <w:t xml:space="preserve">dans les musées d’art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-209548</wp:posOffset>
          </wp:positionH>
          <wp:positionV relativeFrom="paragraph">
            <wp:posOffset>-28573</wp:posOffset>
          </wp:positionV>
          <wp:extent cx="605790" cy="43116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" l="0" r="0" t="8"/>
                  <a:stretch>
                    <a:fillRect/>
                  </a:stretch>
                </pic:blipFill>
                <pic:spPr>
                  <a:xfrm>
                    <a:off x="0" y="0"/>
                    <a:ext cx="605790" cy="431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lang w:val="fr"/>
      </w:rPr>
    </w:rPrDefault>
    <w:pPrDefault>
      <w:pPr>
        <w:spacing w:after="240" w:lineRule="auto"/>
        <w:ind w:left="3401.5748031496064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3543.3070866141725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180" w:lineRule="auto"/>
    </w:pPr>
    <w:rPr>
      <w:rFonts w:ascii="Helvetica Neue" w:cs="Helvetica Neue" w:eastAsia="Helvetica Neue" w:hAnsi="Helvetica Neue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3543.3070866141725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180" w:lineRule="auto"/>
    </w:pPr>
    <w:rPr>
      <w:rFonts w:ascii="Helvetica Neue" w:cs="Helvetica Neue" w:eastAsia="Helvetica Neue" w:hAnsi="Helvetica Neue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RegPSZBpCPBkreuICtSkHoGMBQ==">CgMxLjAyCGguZ2pkZ3hzMgloLjMwajB6bGwyCWguMWZvYjl0ZTIJaC4zem55c2g3MgloLjJldDkycDAyCGgudHlqY3d0MgloLjNkeTZ2a204AHIhMV9sajFXOUxHc3NscWJ6aUJ6NUJtSmdLVlVZM2xIcWZL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